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EC2A40" w:rsidP="00EC2A40">
            <w:r>
              <w:t>Плеханов Михаил Афанасьевич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C2A40" w:rsidP="00EC2A40">
            <w:r>
              <w:t>1925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C2A40" w:rsidP="00EC2A40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C2A40" w:rsidP="003A3430">
            <w:r>
              <w:t>Призван в 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A3430" w:rsidRPr="00204980" w:rsidRDefault="00EC2A40" w:rsidP="00E31371">
            <w:r>
              <w:t>Рядовой. Погиб в бою 12 января 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EC2A40" w:rsidP="00750D7F">
            <w:r w:rsidRPr="00EC2A40">
              <w:t>Первичное место захоронения: Белоруссия, Гомельская обл., д. Заполье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F20A7A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927BC1">
              <w:t>1</w:t>
            </w:r>
          </w:p>
          <w:p w:rsidR="00E31371" w:rsidRDefault="00E31371" w:rsidP="00927BC1"/>
          <w:p w:rsidR="003A3430" w:rsidRDefault="003A3430" w:rsidP="007E6A2D"/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1371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2024-01-24T14:24:00Z</dcterms:created>
  <dcterms:modified xsi:type="dcterms:W3CDTF">2024-01-24T14:24:00Z</dcterms:modified>
</cp:coreProperties>
</file>